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4C" w:rsidRDefault="006575EC">
      <w:pPr>
        <w:ind w:right="-119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30"/>
          <w:szCs w:val="30"/>
        </w:rPr>
        <w:t>EQUIVALENCY CHART</w:t>
      </w:r>
    </w:p>
    <w:p w:rsidR="0061234C" w:rsidRDefault="0061234C">
      <w:pPr>
        <w:spacing w:line="6" w:lineRule="exact"/>
        <w:rPr>
          <w:sz w:val="24"/>
          <w:szCs w:val="24"/>
        </w:rPr>
      </w:pPr>
    </w:p>
    <w:p w:rsidR="0061234C" w:rsidRDefault="006575EC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NURSING PREREQUISITE COURSES AT SELECTED COMMUNITY COLLEGES</w:t>
      </w:r>
    </w:p>
    <w:p w:rsidR="0061234C" w:rsidRDefault="006575EC">
      <w:pPr>
        <w:ind w:right="-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</w:rPr>
        <w:t>EFFECTIVE 20</w:t>
      </w:r>
      <w:r w:rsidR="005C54A1">
        <w:rPr>
          <w:rFonts w:ascii="Arial" w:eastAsia="Arial" w:hAnsi="Arial" w:cs="Arial"/>
          <w:b/>
          <w:bCs/>
          <w:color w:val="FF0000"/>
        </w:rPr>
        <w:t>20-2021</w:t>
      </w:r>
      <w:r>
        <w:rPr>
          <w:rFonts w:ascii="Arial" w:eastAsia="Arial" w:hAnsi="Arial" w:cs="Arial"/>
          <w:b/>
          <w:bCs/>
          <w:color w:val="FF0000"/>
        </w:rPr>
        <w:t xml:space="preserve"> CATALOG</w:t>
      </w:r>
    </w:p>
    <w:p w:rsidR="0061234C" w:rsidRDefault="0061234C">
      <w:pPr>
        <w:spacing w:line="11" w:lineRule="exact"/>
        <w:rPr>
          <w:sz w:val="24"/>
          <w:szCs w:val="24"/>
        </w:rPr>
      </w:pPr>
    </w:p>
    <w:p w:rsidR="0061234C" w:rsidRDefault="006575EC">
      <w:pPr>
        <w:ind w:right="-119"/>
        <w:jc w:val="center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Check </w:t>
      </w:r>
      <w:hyperlink r:id="rId5">
        <w:r>
          <w:rPr>
            <w:rFonts w:ascii="Arial" w:eastAsia="Arial" w:hAnsi="Arial" w:cs="Arial"/>
            <w:i/>
            <w:iCs/>
            <w:color w:val="0563C1"/>
            <w:sz w:val="18"/>
            <w:szCs w:val="18"/>
            <w:u w:val="single"/>
          </w:rPr>
          <w:t>www.assist.org</w:t>
        </w:r>
        <w:r>
          <w:rPr>
            <w:rFonts w:ascii="Arial" w:eastAsia="Arial" w:hAnsi="Arial" w:cs="Arial"/>
            <w:i/>
            <w:iCs/>
            <w:sz w:val="18"/>
            <w:szCs w:val="18"/>
            <w:u w:val="single"/>
          </w:rPr>
          <w:t xml:space="preserve"> </w:t>
        </w:r>
      </w:hyperlink>
      <w:r>
        <w:rPr>
          <w:rFonts w:ascii="Arial" w:eastAsia="Arial" w:hAnsi="Arial" w:cs="Arial"/>
          <w:i/>
          <w:iCs/>
          <w:sz w:val="18"/>
          <w:szCs w:val="18"/>
        </w:rPr>
        <w:t>for transfer information on these courses and all California colleges.</w:t>
      </w:r>
    </w:p>
    <w:p w:rsidR="0061234C" w:rsidRDefault="0061234C">
      <w:pPr>
        <w:spacing w:line="242" w:lineRule="exact"/>
        <w:rPr>
          <w:sz w:val="24"/>
          <w:szCs w:val="24"/>
        </w:rPr>
      </w:pPr>
    </w:p>
    <w:p w:rsidR="0061234C" w:rsidRDefault="006575E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NURSING PREREQUISITE COURSES</w:t>
      </w:r>
    </w:p>
    <w:p w:rsidR="0061234C" w:rsidRDefault="0061234C">
      <w:pPr>
        <w:spacing w:line="2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370"/>
        <w:gridCol w:w="10"/>
        <w:gridCol w:w="70"/>
        <w:gridCol w:w="10"/>
        <w:gridCol w:w="190"/>
        <w:gridCol w:w="10"/>
        <w:gridCol w:w="330"/>
        <w:gridCol w:w="10"/>
        <w:gridCol w:w="70"/>
        <w:gridCol w:w="10"/>
        <w:gridCol w:w="130"/>
        <w:gridCol w:w="10"/>
        <w:gridCol w:w="70"/>
        <w:gridCol w:w="10"/>
        <w:gridCol w:w="370"/>
        <w:gridCol w:w="10"/>
        <w:gridCol w:w="130"/>
        <w:gridCol w:w="10"/>
        <w:gridCol w:w="70"/>
        <w:gridCol w:w="10"/>
        <w:gridCol w:w="190"/>
        <w:gridCol w:w="10"/>
        <w:gridCol w:w="210"/>
        <w:gridCol w:w="10"/>
        <w:gridCol w:w="10"/>
        <w:gridCol w:w="10"/>
        <w:gridCol w:w="110"/>
        <w:gridCol w:w="10"/>
        <w:gridCol w:w="70"/>
        <w:gridCol w:w="10"/>
        <w:gridCol w:w="150"/>
        <w:gridCol w:w="10"/>
        <w:gridCol w:w="40"/>
        <w:gridCol w:w="370"/>
        <w:gridCol w:w="10"/>
        <w:gridCol w:w="110"/>
        <w:gridCol w:w="10"/>
        <w:gridCol w:w="90"/>
        <w:gridCol w:w="10"/>
        <w:gridCol w:w="190"/>
        <w:gridCol w:w="10"/>
        <w:gridCol w:w="1010"/>
        <w:gridCol w:w="10"/>
        <w:gridCol w:w="110"/>
        <w:gridCol w:w="10"/>
        <w:gridCol w:w="90"/>
        <w:gridCol w:w="10"/>
        <w:gridCol w:w="190"/>
        <w:gridCol w:w="10"/>
        <w:gridCol w:w="190"/>
        <w:gridCol w:w="10"/>
        <w:gridCol w:w="10"/>
        <w:gridCol w:w="10"/>
        <w:gridCol w:w="130"/>
        <w:gridCol w:w="10"/>
        <w:gridCol w:w="30"/>
        <w:gridCol w:w="10"/>
        <w:gridCol w:w="10"/>
        <w:gridCol w:w="10"/>
        <w:gridCol w:w="150"/>
        <w:gridCol w:w="10"/>
        <w:gridCol w:w="50"/>
        <w:gridCol w:w="10"/>
        <w:gridCol w:w="370"/>
        <w:gridCol w:w="10"/>
        <w:gridCol w:w="110"/>
        <w:gridCol w:w="10"/>
        <w:gridCol w:w="90"/>
        <w:gridCol w:w="10"/>
        <w:gridCol w:w="610"/>
        <w:gridCol w:w="10"/>
        <w:gridCol w:w="170"/>
        <w:gridCol w:w="10"/>
        <w:gridCol w:w="30"/>
        <w:gridCol w:w="10"/>
        <w:gridCol w:w="290"/>
        <w:gridCol w:w="10"/>
        <w:gridCol w:w="110"/>
        <w:gridCol w:w="10"/>
        <w:gridCol w:w="90"/>
        <w:gridCol w:w="10"/>
        <w:gridCol w:w="1110"/>
        <w:gridCol w:w="10"/>
        <w:gridCol w:w="110"/>
        <w:gridCol w:w="10"/>
        <w:gridCol w:w="90"/>
        <w:gridCol w:w="10"/>
        <w:gridCol w:w="190"/>
        <w:gridCol w:w="10"/>
        <w:gridCol w:w="210"/>
        <w:gridCol w:w="10"/>
        <w:gridCol w:w="10"/>
        <w:gridCol w:w="10"/>
        <w:gridCol w:w="110"/>
        <w:gridCol w:w="10"/>
        <w:gridCol w:w="70"/>
        <w:gridCol w:w="10"/>
        <w:gridCol w:w="150"/>
        <w:gridCol w:w="10"/>
        <w:gridCol w:w="30"/>
        <w:gridCol w:w="10"/>
        <w:gridCol w:w="370"/>
        <w:gridCol w:w="10"/>
        <w:gridCol w:w="110"/>
        <w:gridCol w:w="10"/>
        <w:gridCol w:w="90"/>
        <w:gridCol w:w="10"/>
        <w:gridCol w:w="190"/>
        <w:gridCol w:w="10"/>
        <w:gridCol w:w="230"/>
        <w:gridCol w:w="10"/>
        <w:gridCol w:w="110"/>
        <w:gridCol w:w="10"/>
        <w:gridCol w:w="70"/>
        <w:gridCol w:w="10"/>
        <w:gridCol w:w="110"/>
        <w:gridCol w:w="10"/>
        <w:gridCol w:w="370"/>
        <w:gridCol w:w="10"/>
        <w:gridCol w:w="110"/>
        <w:gridCol w:w="10"/>
        <w:gridCol w:w="90"/>
        <w:gridCol w:w="10"/>
        <w:gridCol w:w="190"/>
        <w:gridCol w:w="10"/>
        <w:gridCol w:w="910"/>
        <w:gridCol w:w="10"/>
        <w:gridCol w:w="110"/>
        <w:gridCol w:w="10"/>
        <w:gridCol w:w="20"/>
        <w:gridCol w:w="10"/>
      </w:tblGrid>
      <w:tr w:rsidR="00477B1F">
        <w:trPr>
          <w:gridAfter w:val="1"/>
          <w:trHeight w:val="136"/>
        </w:trPr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13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575EC">
            <w:pPr>
              <w:spacing w:line="136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Clovis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575EC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4"/>
                <w:szCs w:val="14"/>
              </w:rPr>
              <w:t>College of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16"/>
            <w:vMerge w:val="restart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575EC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Fresno City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575E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Porterville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gridSpan w:val="2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12"/>
            <w:vMerge w:val="restart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575E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San Joaquin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</w:tcBorders>
            <w:shd w:val="clear" w:color="auto" w:fill="DEEAF6"/>
            <w:vAlign w:val="bottom"/>
          </w:tcPr>
          <w:p w:rsidR="0061234C" w:rsidRDefault="006575EC">
            <w:pPr>
              <w:spacing w:line="136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4"/>
                <w:szCs w:val="14"/>
              </w:rPr>
              <w:t>West Hills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575EC">
        <w:trPr>
          <w:gridAfter w:val="1"/>
          <w:trHeight w:val="79"/>
        </w:trPr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gridSpan w:val="12"/>
            <w:vMerge w:val="restart"/>
            <w:shd w:val="clear" w:color="auto" w:fill="DEEAF6"/>
            <w:vAlign w:val="bottom"/>
          </w:tcPr>
          <w:p w:rsidR="0061234C" w:rsidRDefault="006575E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Fresno State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13"/>
            <w:vMerge w:val="restart"/>
            <w:shd w:val="clear" w:color="auto" w:fill="DEEAF6"/>
            <w:vAlign w:val="bottom"/>
          </w:tcPr>
          <w:p w:rsidR="0061234C" w:rsidRDefault="006575EC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Community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2"/>
            <w:vMerge/>
            <w:shd w:val="clear" w:color="auto" w:fill="DEEAF6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16"/>
            <w:vMerge/>
            <w:shd w:val="clear" w:color="auto" w:fill="DEEAF6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gridSpan w:val="8"/>
            <w:vMerge w:val="restart"/>
            <w:shd w:val="clear" w:color="auto" w:fill="DEEAF6"/>
            <w:vAlign w:val="bottom"/>
          </w:tcPr>
          <w:p w:rsidR="0061234C" w:rsidRDefault="006575E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  <w:shd w:val="clear" w:color="auto" w:fill="DEEAF6"/>
              </w:rPr>
              <w:t>Merced College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2"/>
            <w:vMerge/>
            <w:shd w:val="clear" w:color="auto" w:fill="DEEAF6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gridSpan w:val="16"/>
            <w:vMerge w:val="restart"/>
            <w:shd w:val="clear" w:color="auto" w:fill="DEEAF6"/>
            <w:vAlign w:val="bottom"/>
          </w:tcPr>
          <w:p w:rsidR="0061234C" w:rsidRDefault="006575E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  <w:shd w:val="clear" w:color="auto" w:fill="DEEAF6"/>
              </w:rPr>
              <w:t>Reedley College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gridSpan w:val="12"/>
            <w:vMerge/>
            <w:shd w:val="clear" w:color="auto" w:fill="DEEAF6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4"/>
            <w:vMerge w:val="restart"/>
            <w:shd w:val="clear" w:color="auto" w:fill="DEEAF6"/>
            <w:vAlign w:val="bottom"/>
          </w:tcPr>
          <w:p w:rsidR="0061234C" w:rsidRDefault="006575E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4"/>
                <w:szCs w:val="14"/>
              </w:rPr>
              <w:t>Community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575EC">
        <w:trPr>
          <w:gridAfter w:val="1"/>
          <w:trHeight w:val="82"/>
        </w:trPr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12"/>
            <w:vMerge/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gridSpan w:val="13"/>
            <w:vMerge/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gridSpan w:val="2"/>
            <w:vMerge w:val="restart"/>
            <w:shd w:val="clear" w:color="auto" w:fill="DEEAF6"/>
            <w:vAlign w:val="bottom"/>
          </w:tcPr>
          <w:p w:rsidR="0061234C" w:rsidRDefault="006575EC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Sequoias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gridSpan w:val="16"/>
            <w:vMerge w:val="restart"/>
            <w:shd w:val="clear" w:color="auto" w:fill="DEEAF6"/>
            <w:vAlign w:val="bottom"/>
          </w:tcPr>
          <w:p w:rsidR="0061234C" w:rsidRDefault="006575EC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4"/>
                <w:szCs w:val="14"/>
              </w:rPr>
              <w:t>College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gridSpan w:val="8"/>
            <w:vMerge/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 w:val="restart"/>
            <w:shd w:val="clear" w:color="auto" w:fill="DEEAF6"/>
            <w:vAlign w:val="bottom"/>
          </w:tcPr>
          <w:p w:rsidR="0061234C" w:rsidRDefault="006575EC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College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16"/>
            <w:vMerge/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gridSpan w:val="12"/>
            <w:vMerge w:val="restart"/>
            <w:shd w:val="clear" w:color="auto" w:fill="DEEAF6"/>
            <w:vAlign w:val="bottom"/>
          </w:tcPr>
          <w:p w:rsidR="0061234C" w:rsidRDefault="006575E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Delta College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4"/>
            <w:vMerge/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477B1F">
        <w:trPr>
          <w:gridAfter w:val="1"/>
          <w:trHeight w:val="94"/>
        </w:trPr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gridSpan w:val="13"/>
            <w:vMerge w:val="restart"/>
            <w:shd w:val="clear" w:color="auto" w:fill="DEEAF6"/>
            <w:vAlign w:val="bottom"/>
          </w:tcPr>
          <w:p w:rsidR="0061234C" w:rsidRDefault="006575EC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4"/>
                <w:szCs w:val="14"/>
              </w:rPr>
              <w:t>College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gridSpan w:val="16"/>
            <w:vMerge/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vMerge/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DEEAF6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12"/>
            <w:vMerge/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2"/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gridSpan w:val="2"/>
            <w:vMerge w:val="restart"/>
            <w:shd w:val="clear" w:color="auto" w:fill="DEEAF6"/>
            <w:vAlign w:val="bottom"/>
          </w:tcPr>
          <w:p w:rsidR="0061234C" w:rsidRDefault="006575EC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4"/>
                <w:szCs w:val="14"/>
              </w:rPr>
              <w:t>College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After w:val="1"/>
          <w:trHeight w:val="82"/>
        </w:trPr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16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gridSpan w:val="13"/>
            <w:vMerge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22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gridSpan w:val="12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gridSpan w:val="16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gridSpan w:val="2"/>
            <w:vMerge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After w:val="1"/>
          <w:trHeight w:val="131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14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3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COMM 3</w:t>
            </w: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17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3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COMM 1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1H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6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3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COMM 1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0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3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COMM 1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18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3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COMM 1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1H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 ST 1A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 1</w:t>
            </w: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After w:val="1"/>
          <w:trHeight w:val="2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16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1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5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8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1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6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1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6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234C">
        <w:trPr>
          <w:gridAfter w:val="1"/>
          <w:trHeight w:val="66"/>
        </w:trPr>
        <w:tc>
          <w:tcPr>
            <w:tcW w:w="23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575EC">
            <w:pPr>
              <w:spacing w:line="14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Oral Communication</w:t>
            </w: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4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sz w:val="14"/>
                <w:szCs w:val="14"/>
              </w:rPr>
              <w:t>COMM 7</w:t>
            </w: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17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4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sz w:val="14"/>
                <w:szCs w:val="14"/>
              </w:rPr>
              <w:t>COMM 4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4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sz w:val="14"/>
                <w:szCs w:val="14"/>
              </w:rPr>
              <w:t>COMM 7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20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4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sz w:val="14"/>
                <w:szCs w:val="14"/>
              </w:rPr>
              <w:t>COMM 4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4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COMM 1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1H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77B1F" w:rsidRDefault="006575EC">
            <w:pPr>
              <w:spacing w:line="141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COMM P101</w:t>
            </w:r>
            <w:r w:rsidR="00477B1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477B1F" w:rsidRDefault="00477B1F">
            <w:pPr>
              <w:spacing w:line="141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OR P102 </w:t>
            </w:r>
          </w:p>
          <w:p w:rsidR="0061234C" w:rsidRDefault="00477B1F">
            <w:pPr>
              <w:spacing w:line="14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OR P103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18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4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bookmarkStart w:id="1" w:name="_GoBack"/>
            <w:bookmarkEnd w:id="1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sz w:val="14"/>
                <w:szCs w:val="14"/>
              </w:rPr>
              <w:t>COMM 4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After w:val="1"/>
          <w:trHeight w:val="75"/>
        </w:trPr>
        <w:tc>
          <w:tcPr>
            <w:tcW w:w="23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gridSpan w:val="17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gridSpan w:val="20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gridSpan w:val="18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5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sz w:val="14"/>
                <w:szCs w:val="14"/>
              </w:rPr>
              <w:t>COM ST 8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5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sz w:val="14"/>
                <w:szCs w:val="14"/>
              </w:rPr>
              <w:t>COM 4</w:t>
            </w: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After w:val="1"/>
          <w:trHeight w:val="2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16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19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8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8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6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0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234C">
        <w:trPr>
          <w:gridAfter w:val="1"/>
          <w:trHeight w:val="62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4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sz w:val="14"/>
                <w:szCs w:val="14"/>
              </w:rPr>
              <w:t>COMM 8</w:t>
            </w: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17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4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sz w:val="14"/>
                <w:szCs w:val="14"/>
              </w:rPr>
              <w:t>COMM 8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4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sz w:val="14"/>
                <w:szCs w:val="14"/>
              </w:rPr>
              <w:t>COMM 8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20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4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sz w:val="14"/>
                <w:szCs w:val="14"/>
              </w:rPr>
              <w:t>COMM 8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18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4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sz w:val="14"/>
                <w:szCs w:val="14"/>
              </w:rPr>
              <w:t>COMM 8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After w:val="1"/>
          <w:trHeight w:val="68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1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1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20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1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After w:val="1"/>
          <w:trHeight w:val="255"/>
        </w:trPr>
        <w:tc>
          <w:tcPr>
            <w:tcW w:w="23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575E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Written Communication</w:t>
            </w:r>
          </w:p>
        </w:tc>
        <w:tc>
          <w:tcPr>
            <w:tcW w:w="80" w:type="dxa"/>
            <w:gridSpan w:val="2"/>
            <w:vAlign w:val="bottom"/>
          </w:tcPr>
          <w:p w:rsidR="0061234C" w:rsidRDefault="0061234C"/>
        </w:tc>
        <w:tc>
          <w:tcPr>
            <w:tcW w:w="136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ENGL 5B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10</w:t>
            </w:r>
          </w:p>
        </w:tc>
        <w:tc>
          <w:tcPr>
            <w:tcW w:w="80" w:type="dxa"/>
            <w:gridSpan w:val="2"/>
            <w:vAlign w:val="bottom"/>
          </w:tcPr>
          <w:p w:rsidR="0061234C" w:rsidRDefault="0061234C"/>
        </w:tc>
        <w:tc>
          <w:tcPr>
            <w:tcW w:w="1340" w:type="dxa"/>
            <w:gridSpan w:val="17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ENGL 1A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1AH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/>
        </w:tc>
        <w:tc>
          <w:tcPr>
            <w:tcW w:w="13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ENGL 1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/>
        </w:tc>
        <w:tc>
          <w:tcPr>
            <w:tcW w:w="1340" w:type="dxa"/>
            <w:gridSpan w:val="20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ENGL 1A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1AH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/>
        </w:tc>
        <w:tc>
          <w:tcPr>
            <w:tcW w:w="126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ENGL 1A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/>
        </w:tc>
        <w:tc>
          <w:tcPr>
            <w:tcW w:w="12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ENGL P101A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/>
        </w:tc>
        <w:tc>
          <w:tcPr>
            <w:tcW w:w="1340" w:type="dxa"/>
            <w:gridSpan w:val="18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ENGL 1A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1AH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/>
        </w:tc>
        <w:tc>
          <w:tcPr>
            <w:tcW w:w="126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ENG 1A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/>
        </w:tc>
        <w:tc>
          <w:tcPr>
            <w:tcW w:w="1240" w:type="dxa"/>
            <w:gridSpan w:val="6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ENG 1A</w:t>
            </w: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After w:val="1"/>
          <w:trHeight w:val="50"/>
        </w:trPr>
        <w:tc>
          <w:tcPr>
            <w:tcW w:w="23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gridSpan w:val="17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gridSpan w:val="20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gridSpan w:val="18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1234C" w:rsidRDefault="0061234C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61234C" w:rsidRDefault="0061234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Before w:val="1"/>
          <w:trHeight w:val="160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gridSpan w:val="4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Before w:val="1"/>
          <w:trHeight w:val="140"/>
        </w:trPr>
        <w:tc>
          <w:tcPr>
            <w:tcW w:w="23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575E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Critical Thinking</w:t>
            </w: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14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Any GE approved</w:t>
            </w: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17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Any GE approved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6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Any GE approved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0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Any GE approved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10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Any GE approved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Any GE approved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18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Any GE approved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14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Any GE approved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6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Any GE approved</w:t>
            </w: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Before w:val="1"/>
          <w:trHeight w:val="161"/>
        </w:trPr>
        <w:tc>
          <w:tcPr>
            <w:tcW w:w="23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gridSpan w:val="14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Critical Thinking</w:t>
            </w: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17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Critical Thinking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6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Critical Thinking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20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Critical Thinking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10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Critical Thinking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Critical Thinking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18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Critical Thinking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14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Critical Thinking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gridSpan w:val="6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Critical Thinking</w:t>
            </w: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Before w:val="1"/>
          <w:trHeight w:val="17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SOC 3 </w:t>
            </w: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>(recommended)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SOC 1B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SOC 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2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SOC 1B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SOC 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SOCI P102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1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SOC 1B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SOC2</w:t>
            </w: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Before w:val="1"/>
          <w:trHeight w:val="136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MATH 11</w:t>
            </w: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17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MATH 11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6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3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BUS 20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0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3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MATH 11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18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MATH 11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Before w:val="1"/>
          <w:trHeight w:val="82"/>
        </w:trPr>
        <w:tc>
          <w:tcPr>
            <w:tcW w:w="23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575EC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Quantitative Reasoning</w:t>
            </w: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gridSpan w:val="17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5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sz w:val="14"/>
                <w:szCs w:val="14"/>
              </w:rPr>
              <w:t>MATH 21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gridSpan w:val="20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5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sz w:val="14"/>
                <w:szCs w:val="14"/>
              </w:rPr>
              <w:t>DS 23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5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MATH 10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5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MATH P122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gridSpan w:val="18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5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MATH 12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5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MATH 25</w:t>
            </w: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Before w:val="1"/>
          <w:trHeight w:val="75"/>
        </w:trPr>
        <w:tc>
          <w:tcPr>
            <w:tcW w:w="23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5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sz w:val="14"/>
                <w:szCs w:val="14"/>
              </w:rPr>
              <w:t>PH 92</w:t>
            </w: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gridSpan w:val="17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5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sz w:val="14"/>
                <w:szCs w:val="14"/>
              </w:rPr>
              <w:t>STAT 7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gridSpan w:val="20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gridSpan w:val="18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5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sz w:val="14"/>
                <w:szCs w:val="14"/>
              </w:rPr>
              <w:t>STAT 7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Before w:val="1"/>
          <w:trHeight w:val="2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17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shd w:val="clear" w:color="auto" w:fill="000000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shd w:val="clear" w:color="auto" w:fill="000000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18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234C">
        <w:trPr>
          <w:gridBefore w:val="1"/>
          <w:trHeight w:val="62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17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sz w:val="14"/>
                <w:szCs w:val="14"/>
              </w:rPr>
              <w:t>SSCI 25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20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sz w:val="14"/>
                <w:szCs w:val="14"/>
              </w:rPr>
              <w:t>MATH 42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18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Before w:val="1"/>
          <w:trHeight w:val="70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gridSpan w:val="20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Before w:val="1"/>
          <w:trHeight w:val="34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575E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Introductory Gen. Chemistry</w:t>
            </w: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14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CHEM 3A</w:t>
            </w: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17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CHEM 3A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CHEM 20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0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CHEM 3A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10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CHEM 2A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CHEM P106</w:t>
            </w:r>
          </w:p>
        </w:tc>
        <w:tc>
          <w:tcPr>
            <w:tcW w:w="1440" w:type="dxa"/>
            <w:gridSpan w:val="20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CHEM 3A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14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CHEM 3A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6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CHEM 2A</w:t>
            </w: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Before w:val="1"/>
          <w:trHeight w:val="142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gridSpan w:val="4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gridSpan w:val="4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gridSpan w:val="4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Before w:val="1"/>
          <w:trHeight w:val="292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575E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Microbiology</w:t>
            </w: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14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BIOL 20</w:t>
            </w: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17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BIOL 31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BIOL 40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0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BIOL 31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10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BIOL 20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MICR P106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18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BIOL 31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14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BIOL 22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23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6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BIOL 38</w:t>
            </w: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Before w:val="1"/>
          <w:trHeight w:val="160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2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2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gridSpan w:val="8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Before w:val="1"/>
          <w:trHeight w:val="218"/>
        </w:trPr>
        <w:tc>
          <w:tcPr>
            <w:tcW w:w="23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575E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Human Anatomy w/Lab</w:t>
            </w: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BIOL 67A</w:t>
            </w: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17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BIOL 20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BIOL 30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0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BIOL 20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BIOL 16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ANAT P110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18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BIOL 20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BIOL 31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BIOL 32</w:t>
            </w: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Before w:val="1"/>
          <w:trHeight w:val="115"/>
        </w:trPr>
        <w:tc>
          <w:tcPr>
            <w:tcW w:w="23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17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20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5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sz w:val="14"/>
                <w:szCs w:val="14"/>
              </w:rPr>
              <w:t>BIOL 21A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18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Before w:val="1"/>
          <w:trHeight w:val="42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gridSpan w:val="16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19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gridSpan w:val="8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gridSpan w:val="20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gridSpan w:val="1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gridSpan w:val="6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gridSpan w:val="20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gridSpan w:val="16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gridSpan w:val="8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Before w:val="1"/>
          <w:trHeight w:val="8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gridSpan w:val="1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2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Before w:val="1"/>
          <w:trHeight w:val="217"/>
        </w:trPr>
        <w:tc>
          <w:tcPr>
            <w:tcW w:w="23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575E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Human Physiology w/Lab</w:t>
            </w: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BIOL 67B</w:t>
            </w: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17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BIOL 22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BIOL 31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0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BIOL 22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BIOL 18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PHYL P101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18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BIOL 22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BIOL 32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BIOL 35</w:t>
            </w: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Before w:val="1"/>
          <w:trHeight w:val="112"/>
        </w:trPr>
        <w:tc>
          <w:tcPr>
            <w:tcW w:w="23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17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20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5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sz w:val="14"/>
                <w:szCs w:val="14"/>
              </w:rPr>
              <w:t>BIOL 21B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18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Before w:val="1"/>
          <w:trHeight w:val="44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gridSpan w:val="16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19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gridSpan w:val="8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gridSpan w:val="20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gridSpan w:val="1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gridSpan w:val="6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gridSpan w:val="20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gridSpan w:val="16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gridSpan w:val="8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Before w:val="1"/>
          <w:trHeight w:val="78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gridSpan w:val="1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2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After w:val="1"/>
          <w:trHeight w:val="381"/>
        </w:trPr>
        <w:tc>
          <w:tcPr>
            <w:tcW w:w="5240" w:type="dxa"/>
            <w:gridSpan w:val="37"/>
            <w:tcBorders>
              <w:bottom w:val="single" w:sz="8" w:space="0" w:color="auto"/>
            </w:tcBorders>
            <w:vAlign w:val="bottom"/>
          </w:tcPr>
          <w:p w:rsidR="0061234C" w:rsidRDefault="006575E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ADDITIONAL NURSING MAJOR REQUIREMENTS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After w:val="1"/>
          <w:trHeight w:val="222"/>
        </w:trPr>
        <w:tc>
          <w:tcPr>
            <w:tcW w:w="23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575E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Critical Thinking about Society</w:t>
            </w: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SOC 3</w:t>
            </w: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17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SOC 1B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SOC 2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0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SOC 1B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SOC 2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SOCI P102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18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SOC 1B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14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NO COMPARABLE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SOC 2</w:t>
            </w: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After w:val="1"/>
          <w:trHeight w:val="110"/>
        </w:trPr>
        <w:tc>
          <w:tcPr>
            <w:tcW w:w="23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17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20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18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COURSE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After w:val="1"/>
          <w:trHeight w:val="48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gridSpan w:val="16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19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gridSpan w:val="8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gridSpan w:val="2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1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gridSpan w:val="6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gridSpan w:val="20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gridSpan w:val="8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After w:val="1"/>
          <w:trHeight w:val="94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4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gridSpan w:val="4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4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4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4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After w:val="1"/>
          <w:trHeight w:val="292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575E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Philosophy of Ethics</w:t>
            </w: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14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PHIL 20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120</w:t>
            </w: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17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PHIL 1C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1CH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PHIL 5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0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PHIL 1C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1CH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10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PHIL 5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PHIL P110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18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PHIL 1C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1CH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14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PHILO 40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6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PHIL 3</w:t>
            </w: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After w:val="1"/>
          <w:trHeight w:val="160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gridSpan w:val="6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gridSpan w:val="10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gridSpan w:val="10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gridSpan w:val="10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After w:val="1"/>
          <w:trHeight w:val="213"/>
        </w:trPr>
        <w:tc>
          <w:tcPr>
            <w:tcW w:w="23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575E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Introduction to Psychology</w:t>
            </w: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PSYCH 10</w:t>
            </w: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17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PSY 2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2H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PSY 1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0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PSY2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2H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10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PSYC 1A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PSYC P101A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18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PSY 2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2H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PSYCH 1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PSYCH 1</w:t>
            </w: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After w:val="1"/>
          <w:trHeight w:val="59"/>
        </w:trPr>
        <w:tc>
          <w:tcPr>
            <w:tcW w:w="23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17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20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gridSpan w:val="2"/>
            <w:vMerge w:val="restart"/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1AH</w:t>
            </w:r>
          </w:p>
        </w:tc>
        <w:tc>
          <w:tcPr>
            <w:tcW w:w="220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18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After w:val="1"/>
          <w:trHeight w:val="99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gridSpan w:val="16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gridSpan w:val="8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4"/>
            <w:tcBorders>
              <w:top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gridSpan w:val="7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gridSpan w:val="8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6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6"/>
            <w:tcBorders>
              <w:top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10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gridSpan w:val="2"/>
            <w:vMerge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4"/>
            <w:vMerge/>
            <w:tcBorders>
              <w:top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6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8"/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4"/>
            <w:tcBorders>
              <w:top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gridSpan w:val="8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16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8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After w:val="1"/>
          <w:trHeight w:val="61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2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1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After w:val="1"/>
          <w:trHeight w:val="294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575E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Nutrition &amp; Health</w:t>
            </w: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14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NUTR 53</w:t>
            </w: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17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FN 35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40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NUTR 18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0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FS 35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40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10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NUTR 10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BIOL P118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18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FN 35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40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14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FCS 5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6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NUT 1</w:t>
            </w: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After w:val="1"/>
          <w:trHeight w:val="160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gridSpan w:val="6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After w:val="1"/>
          <w:trHeight w:val="217"/>
        </w:trPr>
        <w:tc>
          <w:tcPr>
            <w:tcW w:w="23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575E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Life Span Development</w:t>
            </w: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CFS 38</w:t>
            </w: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17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CHDEV 38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CFS 80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0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CHDEV 38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CLDV 9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PSYC P126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18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CHDEV 38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14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FCS 19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PSYCH 3</w:t>
            </w: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After w:val="1"/>
          <w:trHeight w:val="112"/>
        </w:trPr>
        <w:tc>
          <w:tcPr>
            <w:tcW w:w="23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17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5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sz w:val="14"/>
                <w:szCs w:val="14"/>
              </w:rPr>
              <w:t>PSY 38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20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5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sz w:val="14"/>
                <w:szCs w:val="14"/>
              </w:rPr>
              <w:t>PSY 38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18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5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sz w:val="14"/>
                <w:szCs w:val="14"/>
              </w:rPr>
              <w:t>PSY 38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61234C" w:rsidRDefault="006575EC">
            <w:pPr>
              <w:spacing w:line="15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sz w:val="14"/>
                <w:szCs w:val="14"/>
              </w:rPr>
              <w:t>PSYCH 6</w:t>
            </w: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After w:val="1"/>
          <w:trHeight w:val="44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gridSpan w:val="17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gridSpan w:val="20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gridSpan w:val="18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  <w:tr w:rsidR="0061234C">
        <w:trPr>
          <w:gridAfter w:val="1"/>
          <w:trHeight w:val="78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gridSpan w:val="1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34C" w:rsidRDefault="0061234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gridSpan w:val="2"/>
            <w:vAlign w:val="bottom"/>
          </w:tcPr>
          <w:p w:rsidR="0061234C" w:rsidRDefault="0061234C">
            <w:pPr>
              <w:rPr>
                <w:sz w:val="1"/>
                <w:szCs w:val="1"/>
              </w:rPr>
            </w:pPr>
          </w:p>
        </w:tc>
      </w:tr>
    </w:tbl>
    <w:p w:rsidR="0061234C" w:rsidRDefault="0061234C">
      <w:pPr>
        <w:spacing w:line="165" w:lineRule="exact"/>
        <w:rPr>
          <w:sz w:val="24"/>
          <w:szCs w:val="24"/>
        </w:rPr>
      </w:pPr>
    </w:p>
    <w:p w:rsidR="0061234C" w:rsidRDefault="006575E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  <w:u w:val="single"/>
        </w:rPr>
        <w:t>Program Policy</w:t>
      </w:r>
    </w:p>
    <w:p w:rsidR="0061234C" w:rsidRDefault="0061234C">
      <w:pPr>
        <w:spacing w:line="10" w:lineRule="exact"/>
        <w:rPr>
          <w:sz w:val="24"/>
          <w:szCs w:val="24"/>
        </w:rPr>
      </w:pPr>
    </w:p>
    <w:p w:rsidR="0061234C" w:rsidRDefault="006575EC">
      <w:pPr>
        <w:spacing w:line="246" w:lineRule="auto"/>
        <w:ind w:left="100" w:right="18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Fresno State Nursing Admissions does not accept online science courses. All science courses must have a LAB component. If you should have questions regarding your specific course(s), please contact Fresno State Nursing Admissions via email at </w:t>
      </w:r>
      <w:hyperlink r:id="rId6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FSNursingAdmissions@mail.fresnostate.edu</w:t>
        </w:r>
        <w:r>
          <w:rPr>
            <w:rFonts w:ascii="Arial" w:eastAsia="Arial" w:hAnsi="Arial" w:cs="Arial"/>
            <w:sz w:val="14"/>
            <w:szCs w:val="14"/>
            <w:u w:val="single"/>
          </w:rPr>
          <w:t xml:space="preserve"> </w:t>
        </w:r>
      </w:hyperlink>
      <w:r>
        <w:rPr>
          <w:rFonts w:ascii="Arial" w:eastAsia="Arial" w:hAnsi="Arial" w:cs="Arial"/>
          <w:sz w:val="14"/>
          <w:szCs w:val="14"/>
        </w:rPr>
        <w:t>for further assistance.</w:t>
      </w:r>
    </w:p>
    <w:p w:rsidR="0061234C" w:rsidRDefault="006575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6734810</wp:posOffset>
            </wp:positionH>
            <wp:positionV relativeFrom="paragraph">
              <wp:posOffset>-3175</wp:posOffset>
            </wp:positionV>
            <wp:extent cx="2633345" cy="960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34C" w:rsidRDefault="006575EC">
      <w:pPr>
        <w:numPr>
          <w:ilvl w:val="0"/>
          <w:numId w:val="1"/>
        </w:numPr>
        <w:tabs>
          <w:tab w:val="left" w:pos="640"/>
        </w:tabs>
        <w:spacing w:line="226" w:lineRule="auto"/>
        <w:ind w:left="640" w:hanging="177"/>
        <w:rPr>
          <w:rFonts w:ascii="Symbol" w:eastAsia="Symbol" w:hAnsi="Symbol" w:cs="Symbo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Course Repetition</w:t>
      </w:r>
    </w:p>
    <w:p w:rsidR="0061234C" w:rsidRDefault="006575EC">
      <w:pPr>
        <w:spacing w:line="306" w:lineRule="auto"/>
        <w:ind w:left="640" w:right="7140"/>
        <w:rPr>
          <w:rFonts w:ascii="Symbol" w:eastAsia="Symbol" w:hAnsi="Symbol" w:cs="Symbol"/>
          <w:sz w:val="14"/>
          <w:szCs w:val="14"/>
        </w:rPr>
      </w:pPr>
      <w:r>
        <w:rPr>
          <w:rFonts w:ascii="Courier New" w:eastAsia="Courier New" w:hAnsi="Courier New" w:cs="Courier New"/>
          <w:sz w:val="14"/>
          <w:szCs w:val="14"/>
        </w:rPr>
        <w:t xml:space="preserve">o </w:t>
      </w:r>
      <w:r>
        <w:rPr>
          <w:rFonts w:ascii="Arial" w:eastAsia="Arial" w:hAnsi="Arial" w:cs="Arial"/>
          <w:sz w:val="14"/>
          <w:szCs w:val="14"/>
        </w:rPr>
        <w:t>One prerequisite course repeat only for a grade substitution in the case of earning a letter grade lower than a “C”.</w:t>
      </w:r>
      <w:r>
        <w:rPr>
          <w:rFonts w:ascii="Courier New" w:eastAsia="Courier New" w:hAnsi="Courier New" w:cs="Courier New"/>
          <w:sz w:val="14"/>
          <w:szCs w:val="14"/>
        </w:rPr>
        <w:t xml:space="preserve"> o </w:t>
      </w:r>
      <w:r>
        <w:rPr>
          <w:rFonts w:ascii="Arial" w:eastAsia="Arial" w:hAnsi="Arial" w:cs="Arial"/>
          <w:sz w:val="14"/>
          <w:szCs w:val="14"/>
        </w:rPr>
        <w:t>Cannot take an alternate course from the same area in the case of earning a “C” or higher.</w:t>
      </w:r>
    </w:p>
    <w:p w:rsidR="0061234C" w:rsidRDefault="0061234C">
      <w:pPr>
        <w:spacing w:line="40" w:lineRule="exact"/>
        <w:rPr>
          <w:sz w:val="24"/>
          <w:szCs w:val="24"/>
        </w:rPr>
      </w:pPr>
    </w:p>
    <w:p w:rsidR="0061234C" w:rsidRDefault="006575EC">
      <w:pPr>
        <w:ind w:left="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Please visit our website for additional information: </w:t>
      </w:r>
      <w:hyperlink r:id="rId8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http://fresnostate.edu/chhs/students/acdc/nursing-admissions.html</w:t>
        </w:r>
      </w:hyperlink>
    </w:p>
    <w:p w:rsidR="0061234C" w:rsidRDefault="0061234C">
      <w:pPr>
        <w:sectPr w:rsidR="0061234C">
          <w:pgSz w:w="15840" w:h="12240" w:orient="landscape"/>
          <w:pgMar w:top="546" w:right="460" w:bottom="176" w:left="420" w:header="0" w:footer="0" w:gutter="0"/>
          <w:cols w:space="720" w:equalWidth="0">
            <w:col w:w="14960"/>
          </w:cols>
        </w:sectPr>
      </w:pPr>
    </w:p>
    <w:p w:rsidR="0061234C" w:rsidRDefault="0061234C">
      <w:pPr>
        <w:spacing w:line="200" w:lineRule="exact"/>
        <w:rPr>
          <w:sz w:val="24"/>
          <w:szCs w:val="24"/>
        </w:rPr>
      </w:pPr>
    </w:p>
    <w:p w:rsidR="0061234C" w:rsidRDefault="0061234C">
      <w:pPr>
        <w:spacing w:line="227" w:lineRule="exact"/>
        <w:rPr>
          <w:sz w:val="24"/>
          <w:szCs w:val="24"/>
        </w:rPr>
      </w:pPr>
    </w:p>
    <w:p w:rsidR="0061234C" w:rsidRDefault="005C54A1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11"/>
          <w:szCs w:val="11"/>
        </w:rPr>
        <w:t>September 2020</w:t>
      </w:r>
    </w:p>
    <w:sectPr w:rsidR="0061234C">
      <w:type w:val="continuous"/>
      <w:pgSz w:w="15840" w:h="12240" w:orient="landscape"/>
      <w:pgMar w:top="546" w:right="460" w:bottom="176" w:left="420" w:header="0" w:footer="0" w:gutter="0"/>
      <w:cols w:space="720" w:equalWidth="0">
        <w:col w:w="14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C0B2FD24"/>
    <w:lvl w:ilvl="0" w:tplc="F336287E">
      <w:start w:val="1"/>
      <w:numFmt w:val="bullet"/>
      <w:lvlText w:val="•"/>
      <w:lvlJc w:val="left"/>
    </w:lvl>
    <w:lvl w:ilvl="1" w:tplc="D51293AC">
      <w:numFmt w:val="decimal"/>
      <w:lvlText w:val=""/>
      <w:lvlJc w:val="left"/>
    </w:lvl>
    <w:lvl w:ilvl="2" w:tplc="A844DB10">
      <w:numFmt w:val="decimal"/>
      <w:lvlText w:val=""/>
      <w:lvlJc w:val="left"/>
    </w:lvl>
    <w:lvl w:ilvl="3" w:tplc="74007EAA">
      <w:numFmt w:val="decimal"/>
      <w:lvlText w:val=""/>
      <w:lvlJc w:val="left"/>
    </w:lvl>
    <w:lvl w:ilvl="4" w:tplc="B7687EE6">
      <w:numFmt w:val="decimal"/>
      <w:lvlText w:val=""/>
      <w:lvlJc w:val="left"/>
    </w:lvl>
    <w:lvl w:ilvl="5" w:tplc="CA1C2C96">
      <w:numFmt w:val="decimal"/>
      <w:lvlText w:val=""/>
      <w:lvlJc w:val="left"/>
    </w:lvl>
    <w:lvl w:ilvl="6" w:tplc="05BEA14A">
      <w:numFmt w:val="decimal"/>
      <w:lvlText w:val=""/>
      <w:lvlJc w:val="left"/>
    </w:lvl>
    <w:lvl w:ilvl="7" w:tplc="0FBC0A9C">
      <w:numFmt w:val="decimal"/>
      <w:lvlText w:val=""/>
      <w:lvlJc w:val="left"/>
    </w:lvl>
    <w:lvl w:ilvl="8" w:tplc="813A18D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4C"/>
    <w:rsid w:val="00477B1F"/>
    <w:rsid w:val="005C54A1"/>
    <w:rsid w:val="0061234C"/>
    <w:rsid w:val="006575EC"/>
    <w:rsid w:val="00BA0C30"/>
    <w:rsid w:val="00E5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5952"/>
  <w15:docId w15:val="{1C759493-DF8C-4B43-B497-B6F440C7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snostate.edu/chhs/students/acdc/nursing-admission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NursingAdmissions@mail.fresnostate.edu" TargetMode="External"/><Relationship Id="rId5" Type="http://schemas.openxmlformats.org/officeDocument/2006/relationships/hyperlink" Target="http://www.assist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2020-11-04T21:30:00Z</cp:lastPrinted>
  <dcterms:created xsi:type="dcterms:W3CDTF">2020-09-29T21:47:00Z</dcterms:created>
  <dcterms:modified xsi:type="dcterms:W3CDTF">2020-11-20T18:51:00Z</dcterms:modified>
</cp:coreProperties>
</file>